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028A" w:rsidRPr="00456537" w:rsidRDefault="0011028A" w:rsidP="0011028A">
      <w:pPr>
        <w:rPr>
          <w:b/>
          <w:sz w:val="28"/>
          <w:szCs w:val="28"/>
        </w:rPr>
      </w:pPr>
      <w:r>
        <w:rPr>
          <w:b/>
          <w:sz w:val="28"/>
          <w:szCs w:val="28"/>
        </w:rPr>
        <w:t>19.10</w:t>
      </w:r>
      <w:r w:rsidRPr="00456537">
        <w:rPr>
          <w:b/>
          <w:sz w:val="28"/>
          <w:szCs w:val="28"/>
        </w:rPr>
        <w:t>.2009r.</w:t>
      </w:r>
    </w:p>
    <w:p w:rsidR="0011028A" w:rsidRPr="00456537" w:rsidRDefault="0011028A" w:rsidP="0011028A">
      <w:pPr>
        <w:rPr>
          <w:b/>
          <w:sz w:val="28"/>
          <w:szCs w:val="28"/>
        </w:rPr>
      </w:pPr>
      <w:r w:rsidRPr="00456537">
        <w:rPr>
          <w:b/>
          <w:sz w:val="28"/>
          <w:szCs w:val="28"/>
        </w:rPr>
        <w:t xml:space="preserve">Temat: </w:t>
      </w:r>
      <w:r>
        <w:rPr>
          <w:b/>
          <w:sz w:val="28"/>
          <w:szCs w:val="28"/>
        </w:rPr>
        <w:t xml:space="preserve">Międzynarodowy Rok Astronomii - </w:t>
      </w:r>
      <w:r w:rsidRPr="00456537">
        <w:rPr>
          <w:b/>
          <w:sz w:val="28"/>
          <w:szCs w:val="28"/>
        </w:rPr>
        <w:t>Odkrycia Galileusza.</w:t>
      </w:r>
    </w:p>
    <w:p w:rsidR="0011028A" w:rsidRPr="00456537" w:rsidRDefault="0011028A" w:rsidP="0011028A">
      <w:pPr>
        <w:rPr>
          <w:i/>
          <w:sz w:val="28"/>
          <w:szCs w:val="28"/>
        </w:rPr>
      </w:pPr>
      <w:r w:rsidRPr="00456537">
        <w:rPr>
          <w:i/>
          <w:sz w:val="28"/>
          <w:szCs w:val="28"/>
        </w:rPr>
        <w:t>Cel:</w:t>
      </w:r>
    </w:p>
    <w:p w:rsidR="0011028A" w:rsidRDefault="0011028A" w:rsidP="0011028A">
      <w:pPr>
        <w:rPr>
          <w:sz w:val="28"/>
          <w:szCs w:val="28"/>
        </w:rPr>
      </w:pPr>
      <w:r>
        <w:rPr>
          <w:sz w:val="28"/>
          <w:szCs w:val="28"/>
        </w:rPr>
        <w:t>Poznanie postaci Galileusza i jego odkryć dokonanych za pomocą lunety.</w:t>
      </w:r>
    </w:p>
    <w:p w:rsidR="0011028A" w:rsidRDefault="0011028A" w:rsidP="0011028A">
      <w:pPr>
        <w:rPr>
          <w:sz w:val="28"/>
          <w:szCs w:val="28"/>
        </w:rPr>
      </w:pPr>
      <w:r>
        <w:rPr>
          <w:sz w:val="28"/>
          <w:szCs w:val="28"/>
        </w:rPr>
        <w:t>Przygotowanie materiałów do gazetki okolicznościowej.</w:t>
      </w:r>
    </w:p>
    <w:p w:rsidR="0011028A" w:rsidRPr="00456537" w:rsidRDefault="0011028A" w:rsidP="0011028A">
      <w:pPr>
        <w:rPr>
          <w:i/>
          <w:sz w:val="28"/>
          <w:szCs w:val="28"/>
        </w:rPr>
      </w:pPr>
      <w:r w:rsidRPr="00456537">
        <w:rPr>
          <w:i/>
          <w:sz w:val="28"/>
          <w:szCs w:val="28"/>
        </w:rPr>
        <w:t>Scenariusz zajęć.</w:t>
      </w:r>
    </w:p>
    <w:p w:rsidR="0011028A" w:rsidRDefault="0011028A" w:rsidP="0011028A">
      <w:pPr>
        <w:pStyle w:val="Akapitzlist"/>
        <w:numPr>
          <w:ilvl w:val="0"/>
          <w:numId w:val="1"/>
        </w:numPr>
        <w:rPr>
          <w:sz w:val="28"/>
          <w:szCs w:val="28"/>
        </w:rPr>
      </w:pPr>
      <w:r w:rsidRPr="000E5E4C">
        <w:rPr>
          <w:sz w:val="28"/>
          <w:szCs w:val="28"/>
        </w:rPr>
        <w:t>Geneza ogłoszenia roku 2009 – Międzynarodowym Rokiem Astronomii</w:t>
      </w:r>
      <w:r>
        <w:rPr>
          <w:sz w:val="28"/>
          <w:szCs w:val="28"/>
        </w:rPr>
        <w:t>.</w:t>
      </w:r>
    </w:p>
    <w:p w:rsidR="0011028A" w:rsidRDefault="0011028A" w:rsidP="0011028A">
      <w:pPr>
        <w:pStyle w:val="Akapitzlist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Oglądanie zapowiedzi filmowej.</w:t>
      </w:r>
    </w:p>
    <w:p w:rsidR="0011028A" w:rsidRDefault="0011028A" w:rsidP="0011028A">
      <w:pPr>
        <w:pStyle w:val="Akapitzlist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Odkrycia Galileusza – poszukiwanie odpowiednich materiałów, drukowanie, w celu umieszczenia ich na okolicznościowej gazetce </w:t>
      </w:r>
      <w:r>
        <w:rPr>
          <w:sz w:val="28"/>
          <w:szCs w:val="28"/>
        </w:rPr>
        <w:br/>
        <w:t>w pracowni fizycznej.</w:t>
      </w:r>
    </w:p>
    <w:p w:rsidR="0011028A" w:rsidRDefault="0011028A" w:rsidP="0011028A">
      <w:pPr>
        <w:pStyle w:val="Akapitzlist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Wykonanie gazetki.</w:t>
      </w:r>
    </w:p>
    <w:p w:rsidR="0011028A" w:rsidRDefault="0011028A" w:rsidP="0011028A">
      <w:pPr>
        <w:pStyle w:val="Akapitzlist"/>
        <w:rPr>
          <w:sz w:val="28"/>
          <w:szCs w:val="28"/>
        </w:rPr>
      </w:pPr>
    </w:p>
    <w:p w:rsidR="0011028A" w:rsidRDefault="0011028A" w:rsidP="0011028A">
      <w:pPr>
        <w:pStyle w:val="Akapitzlist"/>
        <w:rPr>
          <w:sz w:val="28"/>
          <w:szCs w:val="28"/>
        </w:rPr>
      </w:pPr>
    </w:p>
    <w:p w:rsidR="0011028A" w:rsidRDefault="0011028A" w:rsidP="0011028A">
      <w:pPr>
        <w:rPr>
          <w:sz w:val="28"/>
          <w:szCs w:val="28"/>
        </w:rPr>
      </w:pPr>
      <w:r>
        <w:rPr>
          <w:noProof/>
          <w:sz w:val="28"/>
          <w:szCs w:val="28"/>
          <w:lang w:eastAsia="pl-PL"/>
        </w:rPr>
        <w:drawing>
          <wp:inline distT="0" distB="0" distL="0" distR="0">
            <wp:extent cx="2428875" cy="1813614"/>
            <wp:effectExtent l="19050" t="0" r="9525" b="0"/>
            <wp:docPr id="21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75" cy="18136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  </w:t>
      </w:r>
      <w:r>
        <w:rPr>
          <w:noProof/>
          <w:sz w:val="28"/>
          <w:szCs w:val="28"/>
          <w:lang w:eastAsia="pl-PL"/>
        </w:rPr>
        <w:drawing>
          <wp:inline distT="0" distB="0" distL="0" distR="0">
            <wp:extent cx="2428875" cy="1817635"/>
            <wp:effectExtent l="19050" t="0" r="9525" b="0"/>
            <wp:docPr id="22" name="Obraz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75" cy="1817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028A" w:rsidRDefault="0011028A" w:rsidP="0011028A">
      <w:pPr>
        <w:rPr>
          <w:sz w:val="28"/>
          <w:szCs w:val="28"/>
        </w:rPr>
      </w:pPr>
    </w:p>
    <w:p w:rsidR="0011028A" w:rsidRDefault="0011028A" w:rsidP="0011028A">
      <w:pPr>
        <w:rPr>
          <w:sz w:val="28"/>
          <w:szCs w:val="28"/>
        </w:rPr>
      </w:pPr>
      <w:r>
        <w:rPr>
          <w:noProof/>
          <w:sz w:val="28"/>
          <w:szCs w:val="28"/>
          <w:lang w:eastAsia="pl-PL"/>
        </w:rPr>
        <w:drawing>
          <wp:inline distT="0" distB="0" distL="0" distR="0">
            <wp:extent cx="2440326" cy="1838325"/>
            <wp:effectExtent l="19050" t="0" r="0" b="0"/>
            <wp:docPr id="23" name="Obraz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3037" cy="18403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028A" w:rsidRDefault="0011028A" w:rsidP="0011028A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Podsumowanie. </w:t>
      </w:r>
    </w:p>
    <w:p w:rsidR="0011028A" w:rsidRDefault="0011028A" w:rsidP="0011028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Uczniowie z wielkim zainteresowaniem oglądali film przedstawiający ogłoszenie MRA. 2009. Chętnie szukali materiałów odpowiednich na okolicznościową gazetkę korzystając ze stron internetowych. Ponieważ zajęcia odbywały się </w:t>
      </w:r>
      <w:r>
        <w:rPr>
          <w:sz w:val="28"/>
          <w:szCs w:val="28"/>
        </w:rPr>
        <w:br/>
        <w:t>w pracowni komputerowej, więc można było je wydrukować .Do wykonania gazetki zostały wykorzystane plansze, które od kilku lat zbierałam jako dodatek do czasopisma” Wiedza i życie”.</w:t>
      </w:r>
    </w:p>
    <w:p w:rsidR="003849EF" w:rsidRDefault="003849EF"/>
    <w:sectPr w:rsidR="003849EF" w:rsidSect="003849E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EE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10D3D"/>
    <w:multiLevelType w:val="hybridMultilevel"/>
    <w:tmpl w:val="1A78B0D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11028A"/>
    <w:rsid w:val="0011028A"/>
    <w:rsid w:val="003849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1028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1028A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102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1028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130</Words>
  <Characters>784</Characters>
  <Application>Microsoft Office Word</Application>
  <DocSecurity>0</DocSecurity>
  <Lines>6</Lines>
  <Paragraphs>1</Paragraphs>
  <ScaleCrop>false</ScaleCrop>
  <Company/>
  <LinksUpToDate>false</LinksUpToDate>
  <CharactersWithSpaces>913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OPERATOR</dc:creator>
  <cp:lastModifiedBy>OPERATOR</cp:lastModifiedBy>
  <cp:revision>1</cp:revision>
  <dcterms:created xsi:type="dcterms:W3CDTF">2010-01-27T15:15:00Z</dcterms:created>
  <dcterms:modified xsi:type="dcterms:W3CDTF">2010-01-27T15:17:00Z</dcterms:modified>
</cp:coreProperties>
</file>